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r w:rsidRPr="00D11864">
        <w:rPr>
          <w:rFonts w:eastAsia="Times New Roman" w:cs="Helvetica"/>
          <w:color w:val="000000" w:themeColor="text1"/>
          <w:kern w:val="36"/>
          <w:sz w:val="44"/>
          <w:szCs w:val="24"/>
          <w:lang w:eastAsia="tr-TR"/>
        </w:rPr>
        <w:t>T.C.</w:t>
      </w:r>
    </w:p>
    <w:p w:rsidR="00C51AA1" w:rsidRPr="00D11864" w:rsidRDefault="00D11864"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r w:rsidRPr="00D11864">
        <w:rPr>
          <w:rFonts w:eastAsia="Times New Roman" w:cs="Helvetica"/>
          <w:color w:val="000000" w:themeColor="text1"/>
          <w:kern w:val="36"/>
          <w:sz w:val="44"/>
          <w:szCs w:val="24"/>
          <w:lang w:eastAsia="tr-TR"/>
        </w:rPr>
        <w:t>OSMANGAZİ</w:t>
      </w:r>
      <w:r w:rsidR="00C51AA1" w:rsidRPr="00D11864">
        <w:rPr>
          <w:rFonts w:eastAsia="Times New Roman" w:cs="Helvetica"/>
          <w:color w:val="000000" w:themeColor="text1"/>
          <w:kern w:val="36"/>
          <w:sz w:val="44"/>
          <w:szCs w:val="24"/>
          <w:lang w:eastAsia="tr-TR"/>
        </w:rPr>
        <w:t xml:space="preserve"> KAYMAKAMLIĞI</w:t>
      </w:r>
    </w:p>
    <w:p w:rsidR="00C51AA1" w:rsidRPr="00D11864" w:rsidRDefault="00D11864"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r w:rsidRPr="00D11864">
        <w:rPr>
          <w:rFonts w:eastAsia="Times New Roman" w:cs="Helvetica"/>
          <w:color w:val="000000" w:themeColor="text1"/>
          <w:kern w:val="36"/>
          <w:sz w:val="44"/>
          <w:szCs w:val="24"/>
          <w:lang w:eastAsia="tr-TR"/>
        </w:rPr>
        <w:t xml:space="preserve">OSMANGAZİ </w:t>
      </w:r>
      <w:r w:rsidR="00C51AA1" w:rsidRPr="00D11864">
        <w:rPr>
          <w:rFonts w:eastAsia="Times New Roman" w:cs="Helvetica"/>
          <w:color w:val="000000" w:themeColor="text1"/>
          <w:kern w:val="36"/>
          <w:sz w:val="44"/>
          <w:szCs w:val="24"/>
          <w:lang w:eastAsia="tr-TR"/>
        </w:rPr>
        <w:t>İLÇE MİLLİ EĞİTİM MÜDÜRLÜĞÜ</w:t>
      </w:r>
    </w:p>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p>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p>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bookmarkStart w:id="0" w:name="_GoBack"/>
    </w:p>
    <w:p w:rsidR="00C51AA1" w:rsidRPr="00D11864" w:rsidRDefault="00D11864" w:rsidP="00C51AA1">
      <w:pPr>
        <w:shd w:val="clear" w:color="auto" w:fill="FFFFFF"/>
        <w:spacing w:after="225" w:line="240" w:lineRule="auto"/>
        <w:jc w:val="center"/>
        <w:rPr>
          <w:rFonts w:eastAsia="Times New Roman" w:cs="Helvetica"/>
          <w:b/>
          <w:bCs/>
          <w:color w:val="000000" w:themeColor="text1"/>
          <w:sz w:val="44"/>
          <w:szCs w:val="24"/>
          <w:lang w:eastAsia="tr-TR"/>
        </w:rPr>
      </w:pPr>
      <w:r w:rsidRPr="00D11864">
        <w:rPr>
          <w:rFonts w:eastAsia="Times New Roman" w:cs="Helvetica"/>
          <w:b/>
          <w:bCs/>
          <w:color w:val="000000" w:themeColor="text1"/>
          <w:sz w:val="44"/>
          <w:szCs w:val="24"/>
          <w:lang w:eastAsia="tr-TR"/>
        </w:rPr>
        <w:t>ŞEHİT YUNUS YILMAZ ORTA</w:t>
      </w:r>
      <w:r w:rsidR="00C51AA1" w:rsidRPr="00D11864">
        <w:rPr>
          <w:rFonts w:eastAsia="Times New Roman" w:cs="Helvetica"/>
          <w:b/>
          <w:bCs/>
          <w:color w:val="000000" w:themeColor="text1"/>
          <w:sz w:val="44"/>
          <w:szCs w:val="24"/>
          <w:lang w:eastAsia="tr-TR"/>
        </w:rPr>
        <w:t>OKULU</w:t>
      </w:r>
    </w:p>
    <w:bookmarkEnd w:id="0"/>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r w:rsidRPr="00D11864">
        <w:rPr>
          <w:rFonts w:eastAsia="Times New Roman" w:cs="Helvetica"/>
          <w:b/>
          <w:bCs/>
          <w:color w:val="000000" w:themeColor="text1"/>
          <w:kern w:val="36"/>
          <w:sz w:val="44"/>
          <w:szCs w:val="24"/>
          <w:lang w:eastAsia="tr-TR"/>
        </w:rPr>
        <w:t>e-Güvenlik POLİTİKASI ve AMAÇLARI</w:t>
      </w:r>
    </w:p>
    <w:p w:rsidR="00C51AA1" w:rsidRPr="00D11864" w:rsidRDefault="00C51AA1" w:rsidP="00C51AA1">
      <w:pPr>
        <w:shd w:val="clear" w:color="auto" w:fill="FFFFFF"/>
        <w:spacing w:after="225" w:line="630" w:lineRule="atLeast"/>
        <w:jc w:val="center"/>
        <w:outlineLvl w:val="0"/>
        <w:rPr>
          <w:rFonts w:eastAsia="Times New Roman" w:cs="Helvetica"/>
          <w:color w:val="000000" w:themeColor="text1"/>
          <w:kern w:val="36"/>
          <w:sz w:val="4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630" w:lineRule="atLeast"/>
        <w:outlineLvl w:val="0"/>
        <w:rPr>
          <w:rFonts w:eastAsia="Times New Roman" w:cs="Helvetica"/>
          <w:color w:val="000000" w:themeColor="text1"/>
          <w:kern w:val="36"/>
          <w:sz w:val="24"/>
          <w:szCs w:val="24"/>
          <w:lang w:eastAsia="tr-TR"/>
        </w:rPr>
      </w:pPr>
    </w:p>
    <w:p w:rsidR="00C51AA1" w:rsidRPr="00D11864" w:rsidRDefault="00C51AA1" w:rsidP="00C51AA1">
      <w:pPr>
        <w:shd w:val="clear" w:color="auto" w:fill="FFFFFF"/>
        <w:spacing w:after="225" w:line="240" w:lineRule="auto"/>
        <w:rPr>
          <w:rFonts w:eastAsia="Times New Roman" w:cs="Helvetica"/>
          <w:b/>
          <w:bCs/>
          <w:color w:val="000000" w:themeColor="text1"/>
          <w:sz w:val="24"/>
          <w:szCs w:val="24"/>
          <w:lang w:eastAsia="tr-TR"/>
        </w:rPr>
      </w:pP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 </w:t>
      </w:r>
    </w:p>
    <w:p w:rsidR="00C51AA1" w:rsidRPr="00D11864" w:rsidRDefault="00C51AA1" w:rsidP="00C51AA1">
      <w:pPr>
        <w:numPr>
          <w:ilvl w:val="0"/>
          <w:numId w:val="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rsidR="00C51AA1" w:rsidRPr="00D11864" w:rsidRDefault="00C51AA1" w:rsidP="00C51AA1">
      <w:pPr>
        <w:numPr>
          <w:ilvl w:val="0"/>
          <w:numId w:val="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C51AA1" w:rsidRPr="00D11864" w:rsidRDefault="00C51AA1" w:rsidP="00C51AA1">
      <w:pPr>
        <w:numPr>
          <w:ilvl w:val="0"/>
          <w:numId w:val="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 eğitim standartlarını yükseltmek, başarıyı teşvik etmek, personelin mesleki çalışmalarını desteklemek ve yönetim işlevlerini geliştirmek için toplumun kaliteli İnternet erişimi sunma yükümlülüğüne sahiptir</w:t>
      </w:r>
    </w:p>
    <w:p w:rsidR="00C51AA1" w:rsidRPr="00D11864" w:rsidRDefault="00C51AA1" w:rsidP="00C51AA1">
      <w:pPr>
        <w:numPr>
          <w:ilvl w:val="0"/>
          <w:numId w:val="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 tüm çocuklarımızın ve personellerimizin sanal ortamlarda potansiyel zararlardan korunmasını sağlamakla sorumludur.</w:t>
      </w:r>
    </w:p>
    <w:p w:rsidR="00C51AA1" w:rsidRPr="00D11864" w:rsidRDefault="00C51AA1" w:rsidP="00C51AA1">
      <w:pPr>
        <w:shd w:val="clear" w:color="auto" w:fill="FFFFFF"/>
        <w:spacing w:before="100" w:beforeAutospacing="1" w:after="100" w:afterAutospacing="1" w:line="300" w:lineRule="atLeast"/>
        <w:rPr>
          <w:rFonts w:eastAsia="Times New Roman" w:cs="Helvetica"/>
          <w:color w:val="000000" w:themeColor="text1"/>
          <w:sz w:val="24"/>
          <w:szCs w:val="24"/>
          <w:lang w:eastAsia="tr-TR"/>
        </w:rPr>
      </w:pPr>
    </w:p>
    <w:p w:rsidR="00C51AA1" w:rsidRPr="00D11864" w:rsidRDefault="00C51AA1" w:rsidP="00C51AA1">
      <w:pPr>
        <w:numPr>
          <w:ilvl w:val="0"/>
          <w:numId w:val="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OKULUMUZDA, E-Güvenlik politikasının amacı;</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 , güvenli ve güvenli bir ortam olduğundan emin olmak için, toplumun tüm üyelerinden beklenen ana ilkeleri, güvenli ve sorumlu kullanım teknolojisi ile ilgili olarak tanımlamak.</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 topluluğunun tüm üyelerini çevrimiçi olarak korumak ve güvenliğini sağlamak.</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Teknolojinin potansiyel riskleri ve yararları konusunda okulumuz topluluğunun tüm üyelerinde farkındalık yaratmak.</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Tüm personelin güvenli ve sorumlu bir şekilde çalışmasını sağlamak, olumlu davranışları online olarak modellemek ve teknolojiyi kullanırken kendi standartlarını ve uygulamalarını yönetme gereksiniminin farkında olmak.</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Okuldaki tüm üyeler tarafından bilinen çevrimiçi güvenlik endişelerine yanıt verirken açıkça kullanılacak prosedürleri tanımlamak.</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Bu politika, yönetim organı, öğretmenler, destek personeli, harici yükleniciler, ziyaretçiler, gönüllüler ve okul adına hizmet veren veya bunları yerine getiren diğer kişiler (toplu olarak bu politikada ´personel´ olarak anılacaktır) dahil olmak üzere tüm personel için geçerlidir ) yanı sıra çocuklar ve ebeveynler.</w:t>
      </w:r>
    </w:p>
    <w:p w:rsidR="00C51AA1" w:rsidRPr="00D11864" w:rsidRDefault="00C51AA1" w:rsidP="00C51AA1">
      <w:pPr>
        <w:numPr>
          <w:ilvl w:val="0"/>
          <w:numId w:val="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Tüm çalışanların kilit sorumlulukları şunlardır:</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politikalarının geliştirilmesine katkıda bulunmak.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Kabul Edilebilir Kullanım Politikalarını  (AUP´</w:t>
      </w:r>
      <w:proofErr w:type="spellStart"/>
      <w:r w:rsidRPr="00D11864">
        <w:rPr>
          <w:rFonts w:eastAsia="Times New Roman" w:cs="Helvetica"/>
          <w:color w:val="000000" w:themeColor="text1"/>
          <w:sz w:val="24"/>
          <w:szCs w:val="24"/>
          <w:lang w:eastAsia="tr-TR"/>
        </w:rPr>
        <w:t>lar</w:t>
      </w:r>
      <w:proofErr w:type="spellEnd"/>
      <w:r w:rsidRPr="00D11864">
        <w:rPr>
          <w:rFonts w:eastAsia="Times New Roman" w:cs="Helvetica"/>
          <w:color w:val="000000" w:themeColor="text1"/>
          <w:sz w:val="24"/>
          <w:szCs w:val="24"/>
          <w:lang w:eastAsia="tr-TR"/>
        </w:rPr>
        <w:t>) okumak ve onlara bağlı kalmak.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sistemlerinin ve verilerin güvenliğinden sorumlu olmak.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Bir dizi farklı çevrimiçi güvenlik konusundaki farkındalığa sahip olmak ve onların bakımında çocuklarla nasıl ilişkili olabileceklerini bilmek.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Yeni ve gelişmekte olan teknolojiler kullanıldığında iyi uygulamaları modelleme</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Mümkün olduğunca müfredat ile çevrimiçi güvenlik eğitimini ilişkilendirme.</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koruma politikalarını ve prosedürlerini takip ederek endişe duyan bireylerin belirlenmesi ve uygun önlem alınması.</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konusunu ne zaman ve ne kadar içte ve dışta tırmanacağınızı bilmek.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konularda, dahili ve harici olarak, uygun desteğin işaretini koymak.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Kişisel ve kişisel teknoloji kullanımlarında, hem açık hem de kapalı alanda profesyonel bir davranış seviyesinin korunması.</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Olumlu öğrenme fırsatlarına vurgu yapmak.</w:t>
      </w:r>
    </w:p>
    <w:p w:rsidR="00C51AA1" w:rsidRPr="00D11864" w:rsidRDefault="00C51AA1" w:rsidP="00C51AA1">
      <w:pPr>
        <w:numPr>
          <w:ilvl w:val="1"/>
          <w:numId w:val="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Bu alanda mesleki gelişim için kişisel sorumluluk almak.</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Çocukların ve gençlerin başlıca sorumlulukları şunlardır:</w:t>
      </w:r>
    </w:p>
    <w:p w:rsidR="00C51AA1" w:rsidRPr="00D11864" w:rsidRDefault="00C51AA1" w:rsidP="00C51AA1">
      <w:pPr>
        <w:numPr>
          <w:ilvl w:val="1"/>
          <w:numId w:val="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politikalarının geliştirilmesine katkıda bulunmak.</w:t>
      </w:r>
    </w:p>
    <w:p w:rsidR="00C51AA1" w:rsidRPr="00D11864" w:rsidRDefault="00C51AA1" w:rsidP="00C51AA1">
      <w:pPr>
        <w:numPr>
          <w:ilvl w:val="1"/>
          <w:numId w:val="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Kabul Edilebilir Kullanım Politikalarını (AUP´</w:t>
      </w:r>
      <w:proofErr w:type="spellStart"/>
      <w:r w:rsidRPr="00D11864">
        <w:rPr>
          <w:rFonts w:eastAsia="Times New Roman" w:cs="Helvetica"/>
          <w:color w:val="000000" w:themeColor="text1"/>
          <w:sz w:val="24"/>
          <w:szCs w:val="24"/>
          <w:lang w:eastAsia="tr-TR"/>
        </w:rPr>
        <w:t>lar</w:t>
      </w:r>
      <w:proofErr w:type="spellEnd"/>
      <w:r w:rsidRPr="00D11864">
        <w:rPr>
          <w:rFonts w:eastAsia="Times New Roman" w:cs="Helvetica"/>
          <w:color w:val="000000" w:themeColor="text1"/>
          <w:sz w:val="24"/>
          <w:szCs w:val="24"/>
          <w:lang w:eastAsia="tr-TR"/>
        </w:rPr>
        <w:t>) okumak ve onlara bağlı kalmak.</w:t>
      </w:r>
    </w:p>
    <w:p w:rsidR="00C51AA1" w:rsidRPr="00D11864" w:rsidRDefault="00C51AA1" w:rsidP="00C51AA1">
      <w:pPr>
        <w:numPr>
          <w:ilvl w:val="1"/>
          <w:numId w:val="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 içi ve çevrimdışı başkalarının hislerine ve haklarına saygı duymak.</w:t>
      </w:r>
    </w:p>
    <w:p w:rsidR="00C51AA1" w:rsidRPr="00D11864" w:rsidRDefault="00C51AA1" w:rsidP="00C51AA1">
      <w:pPr>
        <w:numPr>
          <w:ilvl w:val="1"/>
          <w:numId w:val="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İşler ters giderse, güvenilir bir yetişkinden yardım istemek ve çevrimiçi güvenlik sorunlarıyla karşılaşan diğer kişileri desteklemek.</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Bireysel yaşlarına, yeteneklerine ve zayıf yönlerine uygun bir seviyede:</w:t>
      </w:r>
    </w:p>
    <w:p w:rsidR="00C51AA1" w:rsidRPr="00D11864" w:rsidRDefault="00C51AA1" w:rsidP="00C51AA1">
      <w:pPr>
        <w:numPr>
          <w:ilvl w:val="1"/>
          <w:numId w:val="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Kendilerini ve başkalarını çevrimiçi olarak korumak için sorumluluk almak.</w:t>
      </w:r>
    </w:p>
    <w:p w:rsidR="00C51AA1" w:rsidRPr="00D11864" w:rsidRDefault="00C51AA1" w:rsidP="00C51AA1">
      <w:pPr>
        <w:numPr>
          <w:ilvl w:val="1"/>
          <w:numId w:val="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Yeni ve gelişmekte olan teknolojilerin getirdiği fırsatlar ve risklerle ilgili olarak kendi bilinci ve öğrenimlerinden sorumlu olmak.</w:t>
      </w:r>
    </w:p>
    <w:p w:rsidR="00C51AA1" w:rsidRPr="00D11864" w:rsidRDefault="00C51AA1" w:rsidP="00C51AA1">
      <w:pPr>
        <w:numPr>
          <w:ilvl w:val="1"/>
          <w:numId w:val="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Belli bir teknolojiyi kullanmanın kişisel risklerini değerlendirmek ve bu riskleri sınırlamak için güvenli ve sorumluluk sahibi davranmak.</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Ebeveynlerin başlıca sorumlulukları şunlardır:</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Kabul Edilebilir Kullanım Politikalarını okumak, çocuklarını bu politikaya bağlı kalmaya teşvik etmek ve uygun olduğunca kendilerinin de bağlı kalmasını sağlamak.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Çocuklarıyla çevrimiçi güvenlik konularını tartışmak, okulun çevrimiçi güvenlik yaklaşımlarını desteklemek ve evde uygun güvenli çevrimiçi davranışları pekiştirmek.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Teknoloji ve sosyal medyanın güvenli ve uygun kullanımını modellemek.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Davranışlarında, çocuğun çevrimiçi olarak zarar görme tehlikesi altında olduğunu gösteren değişiklikleri belirlemek.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veya diğer uygun kurumlardan, kendileri ve ya çocukları çevrimiçi problem veya sorunlarla karşılaşırsa yardım veya destek istemek.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çevrimiçi güvenlik politikalarının oluşturulmasına katkıda bulunmak.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Öğrenme platformları ve diğer ağ kaynakları gibi okul sistemlerini güvenli ve uygun bir şekilde kullanmak.</w:t>
      </w:r>
    </w:p>
    <w:p w:rsidR="00C51AA1" w:rsidRPr="00D11864" w:rsidRDefault="00C51AA1" w:rsidP="00C51AA1">
      <w:pPr>
        <w:numPr>
          <w:ilvl w:val="1"/>
          <w:numId w:val="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Yeni ve gelişmekte olan teknolojilerin getirdiği fırsatlar ve risklerle ilgili olarak kendi bilinci ve öğrenimlerinden sorumlu olmak.</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lastRenderedPageBreak/>
        <w:t>Çevrimiçi İletişim ve Teknolojinin Daha Güvenli Kullanımı</w:t>
      </w:r>
    </w:p>
    <w:p w:rsidR="00C51AA1" w:rsidRPr="00D11864" w:rsidRDefault="00C51AA1" w:rsidP="00C51AA1">
      <w:pPr>
        <w:numPr>
          <w:ilvl w:val="0"/>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Okul / web sitesinin yönetilmesi</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Web sitesinde iletişim bilgileri okul adresi, e-posta ve telefon numarası olacaktır. Personel veya öğrencilerin kişisel bilgileri yayınlanmayacaktır.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Müdürü yayınlanan çevrimiçi içerik için genel yayın sorumluluğunu alacak ve bilgilerin doğru ve uygun olmasını sağlayacaktır.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Web sitesi, erişilebilirlik fikri mülkiyet haklarına saygı, gizlilik politikaları ve telif hakkı da dahil olmak üzere okulun yayın yönergelerine uyacaktır.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proofErr w:type="spellStart"/>
      <w:r w:rsidRPr="00D11864">
        <w:rPr>
          <w:rFonts w:eastAsia="Times New Roman" w:cs="Helvetica"/>
          <w:color w:val="000000" w:themeColor="text1"/>
          <w:sz w:val="24"/>
          <w:szCs w:val="24"/>
          <w:lang w:eastAsia="tr-TR"/>
        </w:rPr>
        <w:t>Spam</w:t>
      </w:r>
      <w:proofErr w:type="spellEnd"/>
      <w:r w:rsidRPr="00D11864">
        <w:rPr>
          <w:rFonts w:eastAsia="Times New Roman" w:cs="Helvetica"/>
          <w:color w:val="000000" w:themeColor="text1"/>
          <w:sz w:val="24"/>
          <w:szCs w:val="24"/>
          <w:lang w:eastAsia="tr-TR"/>
        </w:rPr>
        <w:t xml:space="preserve"> maillerden korunmak için  e-posta adresleri çevrimiçi olarak dikkatli bir şekilde yayınlanacaktır.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 çalışmaları öğrencilerin izniyle ya da ebeveynlerinin izniyle yayınlanacaktır.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web sitesinin yönetici hesabı, uygun bir şekilde güçlü şifreyle şifrelenerek korunacaktır.</w:t>
      </w:r>
    </w:p>
    <w:p w:rsidR="00C51AA1" w:rsidRPr="00D11864" w:rsidRDefault="00C51AA1" w:rsidP="00C51AA1">
      <w:pPr>
        <w:numPr>
          <w:ilvl w:val="1"/>
          <w:numId w:val="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çevrimiçi güvenlik dahil olmak üzere, toplumun üyeleri için okul web sitesinde korunma hakkında bilgi gönderecektir.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Çevrimiçi görüntü ve videolar yayınlama</w:t>
      </w:r>
    </w:p>
    <w:p w:rsidR="00C51AA1" w:rsidRPr="00D11864" w:rsidRDefault="00C51AA1" w:rsidP="00C51AA1">
      <w:pPr>
        <w:numPr>
          <w:ilvl w:val="1"/>
          <w:numId w:val="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çevrimiçi paylaşılan tüm resimlerin ve videoların okul resim kullanımı politikasına uygun şekilde kullanılmasını sağlayacaktır.</w:t>
      </w:r>
    </w:p>
    <w:p w:rsidR="00C51AA1" w:rsidRPr="00D11864" w:rsidRDefault="00C51AA1" w:rsidP="00C51AA1">
      <w:pPr>
        <w:numPr>
          <w:ilvl w:val="1"/>
          <w:numId w:val="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C51AA1" w:rsidRPr="00D11864" w:rsidRDefault="00C51AA1" w:rsidP="00C51AA1">
      <w:pPr>
        <w:numPr>
          <w:ilvl w:val="1"/>
          <w:numId w:val="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Görüntü politikasına uygun olarak, öğrencilerin resimlerinin / videolarının elektronik olarak yayınlanmasından önce her zaman ebeveynlerin yazılı izni alınacaktır.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Kullanıcılar</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bir video konferans araması veya mesajı hazırlamadan veya cevaplamadan önce bir öğretmenin izin isteyecektir.</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Video konferans, öğrencilerin yaşı ve yeteneği için uygun bir şekilde denetlenecek.</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Velilerin rızası, çocuklar video konferans faaliyetlerine katılmadan önce alınacaktır.</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Video konferans, sağlam bir risk değerlendirmesini takiben, resmi ve onaylanmış iletişim kanalları vasıtasıyla gerçekleşecektir</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Sadece ana yöneticilere video konferans yönetim alanlarına veya uzaktan kumanda sayfalarına erişim hakkı verilecektir.</w:t>
      </w:r>
    </w:p>
    <w:p w:rsidR="00C51AA1" w:rsidRPr="00D11864" w:rsidRDefault="00C51AA1" w:rsidP="00C51AA1">
      <w:pPr>
        <w:numPr>
          <w:ilvl w:val="1"/>
          <w:numId w:val="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Eğitimsel video konferans servisleri için özel oturum açma ve şifre bilgileri yalnızca personellere verilecek ve gizli tutulacak.</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İçerik</w:t>
      </w:r>
    </w:p>
    <w:p w:rsidR="00C51AA1" w:rsidRPr="00D11864" w:rsidRDefault="00C51AA1" w:rsidP="00C51AA1">
      <w:pPr>
        <w:numPr>
          <w:ilvl w:val="1"/>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C51AA1" w:rsidRPr="00D11864" w:rsidRDefault="00C51AA1" w:rsidP="00C51AA1">
      <w:pPr>
        <w:numPr>
          <w:ilvl w:val="1"/>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Üçüncü taraf materyalleri dahil edilecekse, okul üçüncü şahsın fikri mülkiyet haklarını ihlal etmekten kaçınmak için bu kaydın kabul edilebilir olup olmadığını kontrol edecektir.</w:t>
      </w:r>
    </w:p>
    <w:p w:rsidR="00C51AA1" w:rsidRPr="00D11864" w:rsidRDefault="00C51AA1" w:rsidP="00C51AA1">
      <w:pPr>
        <w:numPr>
          <w:ilvl w:val="1"/>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bir video konferansa katılmadan önce diğer konferans katılımcılarıyla diyalog kuracak. Okul değilse, okul sınıf için uygun olan materyali teslim aldığını kontrol edecektir.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İnternetin ve ilgili cihazların uygun ve güvenli derslik kullanımı</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internet erişimi eğitimi geliştirmek ve genişletmek için tasarlanacaktır.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İnternet erişim seviyeleri müfredat gerekliliklerini ve öğrencilerin yaş ve yeteneklerini yansıtacak şekilde gözden geçirilecektir.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Çalışanların tüm üyeleri, çocukları korumak için tek başına filtrelemeye güvenmeyeceklerinin farkındadır ve gözetim, sınıf yönetimi ve güvenli ve sorumlu kullanım eğitimi önemlidir.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İçerik;Öğrencilerin yaşlarına ve yeteneklerine uygun olacaktır.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Tüm okul ait cihazlar, okulun Kabul Edilebilir Kullanım Politikasına uygun olarak ve uygun güvenlik ve güvenlik önlemleri alınarak kullanılacaktır.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üyeleri, web sitelerini, araçlarını ve uygulamalarını sınıfta kullanmadan önce veya evde kullanmayı önerirken daima değerlendirecektir.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bilginin konumlanması, alınması ve değerlendirilmesi becerileri de dahil olmak üzere, İnternette araştırmada etkili kullanımı konusunda eğitilecektir.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personelin ve öğrencilerin İnternet´ten türetilen materyallerin telif hakkı yasalarına uygun olmasını ve bilgi kaynaklarını kabul etmesini sağlayacaktır.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Öğrencilere, okudukları veya gösterilen bilgilerin doğruluğunu kabul etmeden önce eleştirel düşünmeleri öğretilecektir.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materyallerin değerlendirilmesi, her konuda öğretme ve öğrenmenin bir parçasıdır ve müfredatta bir bütünolarak görülür.</w:t>
      </w:r>
    </w:p>
    <w:p w:rsidR="00C51AA1" w:rsidRPr="00D11864" w:rsidRDefault="00C51AA1" w:rsidP="00C51AA1">
      <w:pPr>
        <w:numPr>
          <w:ilvl w:val="0"/>
          <w:numId w:val="10"/>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öğrencileri ve çalışanlarımızın güvenli ve gizli bir ortamda iletişim kurmalarını ve işbirliği yapmalarını sağlamak için interneti kullanmaktadır.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Kişisel Cihazların ve Cep Telefonlarının Kullanımı</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xml:space="preserve">Cep telefonlarının ve çocukların, gençlerin ve yetişkinler arasındaki diğer kişisel cihazların yaygın bir şekilde sahiplenilmesi, tüm </w:t>
      </w:r>
      <w:r w:rsidR="00BB06A7" w:rsidRPr="00D11864">
        <w:rPr>
          <w:rFonts w:eastAsia="Times New Roman" w:cs="Helvetica"/>
          <w:color w:val="000000" w:themeColor="text1"/>
          <w:sz w:val="24"/>
          <w:szCs w:val="24"/>
          <w:lang w:eastAsia="tr-TR"/>
        </w:rPr>
        <w:t xml:space="preserve">okulumuz </w:t>
      </w:r>
      <w:r w:rsidRPr="00D11864">
        <w:rPr>
          <w:rFonts w:eastAsia="Times New Roman" w:cs="Helvetica"/>
          <w:color w:val="000000" w:themeColor="text1"/>
          <w:sz w:val="24"/>
          <w:szCs w:val="24"/>
          <w:lang w:eastAsia="tr-TR"/>
        </w:rPr>
        <w:t>üyelerin  cep telefonlarının ve kişisel cihazların sorumlu bir şekilde kullanılmasını sağlamak için gerekli adımları atmalarını gerektirir .</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Gençlerin ve yetişkinlerin cep telefonlarının ve diğer kişisel cihazların kullanımı, okul tarafından kararlaştırılacak ve okul Kabul Edilebilir Kullanım veya Cep Telefonu Politikası dahil olmak üzere uygun politikalarda yer alacaktır.</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w:t>
      </w:r>
      <w:r w:rsidR="00BB06A7" w:rsidRPr="00D11864">
        <w:rPr>
          <w:rFonts w:eastAsia="Times New Roman" w:cs="Helvetica"/>
          <w:color w:val="000000" w:themeColor="text1"/>
          <w:sz w:val="24"/>
          <w:szCs w:val="24"/>
          <w:lang w:eastAsia="tr-TR"/>
        </w:rPr>
        <w:t>kulumuz</w:t>
      </w:r>
      <w:r w:rsidRPr="00D11864">
        <w:rPr>
          <w:rFonts w:eastAsia="Times New Roman" w:cs="Helvetica"/>
          <w:color w:val="000000" w:themeColor="text1"/>
          <w:sz w:val="24"/>
          <w:szCs w:val="24"/>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C51AA1" w:rsidRPr="00D11864" w:rsidRDefault="00C51AA1" w:rsidP="00C51AA1">
      <w:pPr>
        <w:numPr>
          <w:ilvl w:val="0"/>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Kişisel cihazların ve cep telefonlarının güvenli bir şekilde kullanılması için beklentiler</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Kişisel cihazların ve cep telefonlarının kullanımı yasaya ve diğer uygun okul politikalarına uygun olarak yerine getirilecektir.</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C51AA1" w:rsidRPr="00D11864" w:rsidRDefault="00C51AA1"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C51AA1" w:rsidRPr="00D11864" w:rsidRDefault="00BB06A7"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xml:space="preserve">Okulumuzun </w:t>
      </w:r>
      <w:proofErr w:type="spellStart"/>
      <w:r w:rsidR="00C51AA1" w:rsidRPr="00D11864">
        <w:rPr>
          <w:rFonts w:eastAsia="Times New Roman" w:cs="Helvetica"/>
          <w:color w:val="000000" w:themeColor="text1"/>
          <w:sz w:val="24"/>
          <w:szCs w:val="24"/>
          <w:lang w:eastAsia="tr-TR"/>
        </w:rPr>
        <w:t>üm</w:t>
      </w:r>
      <w:proofErr w:type="spellEnd"/>
      <w:r w:rsidR="00C51AA1" w:rsidRPr="00D11864">
        <w:rPr>
          <w:rFonts w:eastAsia="Times New Roman" w:cs="Helvetica"/>
          <w:color w:val="000000" w:themeColor="text1"/>
          <w:sz w:val="24"/>
          <w:szCs w:val="24"/>
          <w:lang w:eastAsia="tr-TR"/>
        </w:rPr>
        <w:t xml:space="preserve"> üyelerine cep telefonlarını veya cihazlarını kayıp, hırsızlık veya hasardan korumak için adım atmaları önerilir.</w:t>
      </w:r>
    </w:p>
    <w:p w:rsidR="00C51AA1" w:rsidRPr="00D11864" w:rsidRDefault="00BB06A7"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Okulumuzun</w:t>
      </w:r>
      <w:r w:rsidR="00C51AA1" w:rsidRPr="00D11864">
        <w:rPr>
          <w:rFonts w:eastAsia="Times New Roman" w:cs="Helvetica"/>
          <w:color w:val="000000" w:themeColor="text1"/>
          <w:sz w:val="24"/>
          <w:szCs w:val="24"/>
          <w:lang w:eastAsia="tr-TR"/>
        </w:rPr>
        <w:t xml:space="preserve">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00C51AA1" w:rsidRPr="00D11864">
        <w:rPr>
          <w:rFonts w:eastAsia="Times New Roman" w:cs="Helvetica"/>
          <w:color w:val="000000" w:themeColor="text1"/>
          <w:sz w:val="24"/>
          <w:szCs w:val="24"/>
          <w:lang w:eastAsia="tr-TR"/>
        </w:rPr>
        <w:t>pin</w:t>
      </w:r>
      <w:proofErr w:type="spellEnd"/>
      <w:r w:rsidR="00C51AA1" w:rsidRPr="00D11864">
        <w:rPr>
          <w:rFonts w:eastAsia="Times New Roman" w:cs="Helvetica"/>
          <w:color w:val="000000" w:themeColor="text1"/>
          <w:sz w:val="24"/>
          <w:szCs w:val="24"/>
          <w:lang w:eastAsia="tr-TR"/>
        </w:rPr>
        <w:t xml:space="preserve"> numaraları gizli tutulmalıdır. Cep telefonları ve kişisel cihazlar paylaşılmamalıdır.</w:t>
      </w:r>
    </w:p>
    <w:p w:rsidR="00C51AA1" w:rsidRPr="00D11864" w:rsidRDefault="00BB06A7" w:rsidP="00C51AA1">
      <w:pPr>
        <w:numPr>
          <w:ilvl w:val="1"/>
          <w:numId w:val="11"/>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Okulumuzun</w:t>
      </w:r>
      <w:r w:rsidR="00C51AA1" w:rsidRPr="00D11864">
        <w:rPr>
          <w:rFonts w:eastAsia="Times New Roman" w:cs="Helvetica"/>
          <w:color w:val="000000" w:themeColor="text1"/>
          <w:sz w:val="24"/>
          <w:szCs w:val="24"/>
          <w:lang w:eastAsia="tr-TR"/>
        </w:rPr>
        <w:t xml:space="preserve"> tüm üyelerine, cep telefonlarının ve kişisel cihazlarının saldırgan, küçümseyen veya başka şekilde okul / ayar politikalarına aykırı düşen herhangi bir içerik içermediğinden emin olmaları önerilir.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2"/>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Öğrencilerin kişisel cihazlarını ve cep telefonlarını kullanımı</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kişisel cihazların ve cep telefonlarının güvenli ve uygun kullanımı konusunda eğitim alacaklardır.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Çocukların cep telefonlarının ve kişisel cihazların tüm kullanımları, kabul edilebilir kullanım politikasına uygun olarak gerçekleşecektir.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Çocukların cep telefonlarını veya kişisel cihazlarını eğitim etkinliğinde kullanımı, okul idaresi tarafından onaylandığında gerçekleşecektir.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Bir öğrenci ebeveynlerini arama gereği duyduğunda, okul telefonunu kullanmasına izin verilecektir.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Ebeveynlerin okul saatlerinde cep telefonuyla çocuklarıyla iletişim kurmamaları, okul idaresine başvurmaları önerilir. İstisnai durumlarda öğretmenin onayladığı şekilde istisnalara izin verilebilir.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telefon numaralarını yalnızca güvenilir arkadaşlarına ve aile üyelerine vermelidirler.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Öğrencilere, cep telefonlarının ve kişisel cihazların güvenli ve uygun bir şekilde kullanımı öğretilecek ve sınırların ve sonuçların farkına varılacaktır.</w:t>
      </w:r>
    </w:p>
    <w:p w:rsidR="00C51AA1" w:rsidRPr="00D11864" w:rsidRDefault="00C51AA1" w:rsidP="00C51AA1">
      <w:pPr>
        <w:numPr>
          <w:ilvl w:val="0"/>
          <w:numId w:val="13"/>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p>
    <w:p w:rsidR="00BB06A7" w:rsidRPr="00D11864" w:rsidRDefault="00BB06A7" w:rsidP="00C51AA1">
      <w:pPr>
        <w:shd w:val="clear" w:color="auto" w:fill="FFFFFF"/>
        <w:spacing w:before="225" w:after="225" w:line="240" w:lineRule="auto"/>
        <w:rPr>
          <w:rFonts w:eastAsia="Times New Roman" w:cs="Helvetica"/>
          <w:color w:val="000000" w:themeColor="text1"/>
          <w:sz w:val="24"/>
          <w:szCs w:val="24"/>
          <w:lang w:eastAsia="tr-TR"/>
        </w:rPr>
      </w:pPr>
    </w:p>
    <w:p w:rsidR="00C51AA1" w:rsidRPr="00D11864" w:rsidRDefault="00C51AA1" w:rsidP="00C51AA1">
      <w:pPr>
        <w:numPr>
          <w:ilvl w:val="0"/>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Personelin kişisel cihazlar ve cep telefonları kullanımı</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çocukların fotoğraflarını veya videolarını çekmek için cep telefonları, tabletler veya kameralar gibi kişisel cihazları kullanmaz ve yalnızca bu amaçla işle sağlanan ekipmanı kullanır. </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herhangi bir kişisel cihazı doğrudan çocuklarla kullanmaz ve ders / eğitim etkinlikleri sırasında yalnızca okul tarafından sağlanan ekipmanı kullanır. </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kişisel telefonların ve cihazların herhangi bir şekilde kullanımının daima veri koruma ve ilgili okul politikası ve prosedürleri uyarınca yerine getirilmesini sağlayacaktır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kişisel cep telefonları ve cihazları ders saatlerinde kapatılıp / sessiz moda geçirilir.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Bluetooth veya diğer iletişim biçimleri ders saatlerinde "gizlenmiş" veya kapalı olmalıdır.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Acil durumlarda okul idaresi tarafından izin verilmemişse, kişisel cep telefonları veya cihazları öğretim dönemleri boyunca kullanılamaz.</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cep telefonları ve kişisel cihazlar üzerinden sitede satın alınan içeriğin profesyonel rolü ve beklentileri ile uyumlu olmasını sağlayacaktır.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Bir personel okul politikasını ihlal ettiği durumlarda disiplin işlemi yapılır.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Bir personelin, bir cep telefonuna veya kişisel bir cihaza kaydedilen veya saklanan yasadışı içeriğe sahip olduğu veya ceza gerektiren bir suç işlemiş olması durumunda, polise ulaşılacaktır.</w:t>
      </w:r>
    </w:p>
    <w:p w:rsidR="00C51AA1" w:rsidRPr="00D11864" w:rsidRDefault="00C51AA1" w:rsidP="00C51AA1">
      <w:pPr>
        <w:numPr>
          <w:ilvl w:val="1"/>
          <w:numId w:val="14"/>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Personelin cep telefonunu veya cihazlarını kişisel olarak kullanmalarını içeren herhangi bir iddiaya okul yönetim politikasını izleyerek yanıt verilecektir.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Ziyaretçiler kişisel cihazların ve cep telefonlarının kullanılması</w:t>
      </w:r>
    </w:p>
    <w:p w:rsidR="00C51AA1" w:rsidRPr="00D11864" w:rsidRDefault="00C51AA1" w:rsidP="00C51AA1">
      <w:pPr>
        <w:numPr>
          <w:ilvl w:val="1"/>
          <w:numId w:val="1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Ebeveynler ve ziyaretçiler, okulun kabul edilebilir kullanım politikasına uygun olarak cep telefonlarını ve kişisel cihazları kullanmalıdır.</w:t>
      </w:r>
    </w:p>
    <w:p w:rsidR="00C51AA1" w:rsidRPr="00D11864" w:rsidRDefault="00C51AA1" w:rsidP="00C51AA1">
      <w:pPr>
        <w:numPr>
          <w:ilvl w:val="1"/>
          <w:numId w:val="1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Fotoğraflar veya videolar çekmek için ziyaretçiler ve ebeveynler tarafından cep telefonlarının veya kişisel cihazların kullanılması, okul resim kullanımı politikasına uygun olarak gerçekleştirilmelidir.</w:t>
      </w:r>
    </w:p>
    <w:p w:rsidR="00C51AA1" w:rsidRPr="00D11864" w:rsidRDefault="00C51AA1" w:rsidP="00C51AA1">
      <w:pPr>
        <w:numPr>
          <w:ilvl w:val="1"/>
          <w:numId w:val="1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ziyaretçilere kullanım beklentilerini bildirmek için uygun tabela ve bilgileri sağlayacak ve sunacaktır.</w:t>
      </w:r>
    </w:p>
    <w:p w:rsidR="00C51AA1" w:rsidRPr="00D11864" w:rsidRDefault="00C51AA1" w:rsidP="00C51AA1">
      <w:pPr>
        <w:numPr>
          <w:ilvl w:val="1"/>
          <w:numId w:val="15"/>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Personelin uygun ve güvenli olduğunda sorunlara karşı çıkması beklenir ve her zaman ziyaretçilerin herhangi bir ihlalini idareye bildirecektir.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Çocukların ve gençlerin katılımı ve eğitimi</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arasında güvenli ve sorumlu internet kullanımının önemi ile ilgili farkındalık yaratmak için bir çevrimiçi güvenlik (e-Güvenlik) müfredatı oluşturulur ve okulun tamamında yer alır.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Güvenli ve sorumlu kullanım ile ilgili eğitim internet erişiminden önce yapılacaktır.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Müfredat geliştirme ve uygulama da dahil olmak üzere okul çevrimiçi güvenlik politikaları ve uygulamaları yazarken ve geliştirirken öğrenci katkıları aranacaktır.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Öğrenciler, Kabul Edilebilir Kullanım Politikasını, yaşlarına ve yeteneklerine uygun bir şekilde okumak ve anlamak için desteklenecektir.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Tüm kullanıcılara ağ ve internet kullanımının izleneceği bildirilecektir.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xml:space="preserve">Çevrimiçi güvenlik (e-Güvenlik) PSHE, SRE, </w:t>
      </w:r>
      <w:proofErr w:type="spellStart"/>
      <w:r w:rsidRPr="00D11864">
        <w:rPr>
          <w:rFonts w:eastAsia="Times New Roman" w:cs="Helvetica"/>
          <w:color w:val="000000" w:themeColor="text1"/>
          <w:sz w:val="24"/>
          <w:szCs w:val="24"/>
          <w:lang w:eastAsia="tr-TR"/>
        </w:rPr>
        <w:t>Citizenshipand</w:t>
      </w:r>
      <w:proofErr w:type="spellEnd"/>
      <w:r w:rsidRPr="00D11864">
        <w:rPr>
          <w:rFonts w:eastAsia="Times New Roman" w:cs="Helvetica"/>
          <w:color w:val="000000" w:themeColor="text1"/>
          <w:sz w:val="24"/>
          <w:szCs w:val="24"/>
          <w:lang w:eastAsia="tr-TR"/>
        </w:rPr>
        <w:t xml:space="preserve"> </w:t>
      </w:r>
      <w:proofErr w:type="spellStart"/>
      <w:r w:rsidRPr="00D11864">
        <w:rPr>
          <w:rFonts w:eastAsia="Times New Roman" w:cs="Helvetica"/>
          <w:color w:val="000000" w:themeColor="text1"/>
          <w:sz w:val="24"/>
          <w:szCs w:val="24"/>
          <w:lang w:eastAsia="tr-TR"/>
        </w:rPr>
        <w:t>Computing</w:t>
      </w:r>
      <w:proofErr w:type="spellEnd"/>
      <w:r w:rsidRPr="00D11864">
        <w:rPr>
          <w:rFonts w:eastAsia="Times New Roman" w:cs="Helvetica"/>
          <w:color w:val="000000" w:themeColor="text1"/>
          <w:sz w:val="24"/>
          <w:szCs w:val="24"/>
          <w:lang w:eastAsia="tr-TR"/>
        </w:rPr>
        <w:t xml:space="preserve"> / BİT programlarına dahil edilecek ve hem güvenli okul hem de evde kullanımını kapsayacaktır.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Kabul Edilebilir Kullanım beklentileri ve Posterler, Internet erişimi olan tüm odalarda yayınlanacaktır.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İnternetin ve teknolojinin güvenli ve sorumlu kullanımı, müfredatta ve tüm konularda güçlenecektir.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Dışarıdan destek, okulların dahili çevrimiçi güvenlik (e-Güvenlik) eğitim yaklaşımlarını tamamlamak ve desteklemek için kullanılacaktır.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öğrencilerin teknolojiyi olumlu şekilde kullandıklarını ödüllendirecektir.</w:t>
      </w:r>
    </w:p>
    <w:p w:rsidR="00C51AA1" w:rsidRPr="00D11864" w:rsidRDefault="00C51AA1" w:rsidP="00C51AA1">
      <w:pPr>
        <w:numPr>
          <w:ilvl w:val="1"/>
          <w:numId w:val="16"/>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öğrencilerin ihtiyaçlarına uygun olarak çevrimiçi güvenliği geliştirmek için akran eğitimini uygulayacaktır.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Personelin katılımı ve eğitimi</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 İnternet trafiğinin izlenebileceğini ve tek bir kullanıcıya kadar izlenebileceğinin farkında olacak. Okul sistemlerini ve cihazlarını kullanırken takdir yetkisi ve profesyonel davranış gereklidir.</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Personelin tüm üyelerine, profesyonel ve kişisel olarak, güvenli ve sorumlu İnternet kullanımı konusunda güncel ve uygun personel eğitimi, düzenli (en az yıllık) temelde çeşitli şekillerde sağlanacaktır.</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Filtreleme sistemlerini yönetme veya BİT kullanımını izleme sorumluluğu taşıyan personelin üyeleri, Liderlik Ekibi tarafından denetlenecek ve sorunları veya endişeleri bildirmek için açık prosedürlere sahip olacaklar.</w:t>
      </w:r>
    </w:p>
    <w:p w:rsidR="00C51AA1" w:rsidRPr="00D11864" w:rsidRDefault="00C51AA1" w:rsidP="00C51AA1">
      <w:pPr>
        <w:numPr>
          <w:ilvl w:val="1"/>
          <w:numId w:val="17"/>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çalışanların öğrencilerin yaşlarına ve yeteneklerine göre kullanması gereken yararlı çevrimiçi araçları vurgulamaktadır.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Ebeveynlerin katılımı ve eğitimi</w:t>
      </w:r>
    </w:p>
    <w:p w:rsidR="00C51AA1" w:rsidRPr="00D11864" w:rsidRDefault="00BB06A7"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Okulumuz</w:t>
      </w:r>
      <w:r w:rsidR="00C51AA1" w:rsidRPr="00D11864">
        <w:rPr>
          <w:rFonts w:eastAsia="Times New Roman" w:cs="Helvetica"/>
          <w:color w:val="000000" w:themeColor="text1"/>
          <w:sz w:val="24"/>
          <w:szCs w:val="24"/>
          <w:lang w:eastAsia="tr-TR"/>
        </w:rPr>
        <w:t>, çocukların internetin ve dijital teknolojinin güvenilir ve sorumlu kullanıcıları olabilmesi için ana-babaların oynayacakları önemli bir role sahip olduklarını kabul eder.</w:t>
      </w:r>
    </w:p>
    <w:p w:rsidR="00C51AA1" w:rsidRPr="00D11864" w:rsidRDefault="00C51AA1"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lastRenderedPageBreak/>
        <w:t>Ebeveynlerin dikkatleri, okul açıklamaları ve okul web sitesinde okul çevrimiçi güvenlik (e-Güvenlik) politikasına ve beklentilerine yönelecektir.</w:t>
      </w:r>
    </w:p>
    <w:p w:rsidR="00C51AA1" w:rsidRPr="00D11864" w:rsidRDefault="00C51AA1"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Okullarımızın bir parçası olarak ebeveynlerin çevrimiçi güvenlik bilgilerini okumaları istenecektir.</w:t>
      </w:r>
    </w:p>
    <w:p w:rsidR="00C51AA1" w:rsidRPr="00D11864" w:rsidRDefault="00C51AA1"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Ebeveynler, Okula Kabul Edilebilir Kullanım Politikası´</w:t>
      </w:r>
      <w:proofErr w:type="spellStart"/>
      <w:r w:rsidRPr="00D11864">
        <w:rPr>
          <w:rFonts w:eastAsia="Times New Roman" w:cs="Helvetica"/>
          <w:color w:val="000000" w:themeColor="text1"/>
          <w:sz w:val="24"/>
          <w:szCs w:val="24"/>
          <w:lang w:eastAsia="tr-TR"/>
        </w:rPr>
        <w:t>nı</w:t>
      </w:r>
      <w:proofErr w:type="spellEnd"/>
      <w:r w:rsidRPr="00D11864">
        <w:rPr>
          <w:rFonts w:eastAsia="Times New Roman" w:cs="Helvetica"/>
          <w:color w:val="000000" w:themeColor="text1"/>
          <w:sz w:val="24"/>
          <w:szCs w:val="24"/>
          <w:lang w:eastAsia="tr-TR"/>
        </w:rPr>
        <w:t xml:space="preserve"> okumaya ve çocuklarıyla etkilerini tartışmaya teşvik edilecektir.</w:t>
      </w:r>
    </w:p>
    <w:p w:rsidR="00C51AA1" w:rsidRPr="00D11864" w:rsidRDefault="00C51AA1"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güvenlik konusundaki ebeveynler için bilgi ve rehberlik, ebeveynlere çeşitli biçimlerde sunulacaktır.</w:t>
      </w:r>
    </w:p>
    <w:p w:rsidR="00C51AA1" w:rsidRPr="00D11864" w:rsidRDefault="00C51AA1" w:rsidP="00C51AA1">
      <w:pPr>
        <w:numPr>
          <w:ilvl w:val="1"/>
          <w:numId w:val="18"/>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Ebeveynlerin, çevrimiçi olarak çocukları için olumlu davranışları rol modellemeleri teşvik edilecektir.</w:t>
      </w:r>
    </w:p>
    <w:p w:rsidR="00C51AA1" w:rsidRPr="00D11864" w:rsidRDefault="00C51AA1" w:rsidP="00C51AA1">
      <w:pPr>
        <w:shd w:val="clear" w:color="auto" w:fill="FFFFFF"/>
        <w:spacing w:before="225" w:after="225" w:line="240" w:lineRule="auto"/>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 </w:t>
      </w:r>
    </w:p>
    <w:p w:rsidR="00C51AA1" w:rsidRPr="00D11864" w:rsidRDefault="00C51AA1" w:rsidP="00C51AA1">
      <w:pPr>
        <w:numPr>
          <w:ilvl w:val="0"/>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b/>
          <w:bCs/>
          <w:color w:val="000000" w:themeColor="text1"/>
          <w:sz w:val="24"/>
          <w:szCs w:val="24"/>
          <w:lang w:eastAsia="tr-TR"/>
        </w:rPr>
        <w:t>Çevrimiçi Olaylara ve Koruma sorunlarına yanıt verme</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tüm üyeleri, filtreleme, cinsel içerikli mesajlaşma, siber zorbalık, yasadışı içerik ihlali vb. gibi çevrimiçi güvenlik (e-Güvenlik) endişelerini bildirme prosedürü hakkında bilgilendirilecektir.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Dijital Abone Hattı (DSL), daha sonra kaydedilecek olan çocuk koruma endişelerini içeren herhangi bir çevrimiçi güvenlik (e-Güvenlik) olayı hakkında bilgilendirilecektir.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İnternet´in yanlış kullanımı ile ilgili şikayetler, okulun şikayet prosedürleri kapsamında ele alınacaktır.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Çevrimiçi / siber zorbalık ile ilgili şikayetler, okulun zorbalık karşıtı politikası ve prosedürü kapsamında ele alınacak</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Personelin yanlış kullanımı ile ilgili herhangi bir şikayet okul müdürüne yönlendirilecektir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şikayet prosedürü öğrencilere, velilere ve personele bildirilecektir.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Şikayet ve ihbar prosedürü personele bildirilecektir.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tüm üyeleri, gizliliğin öneminden ve endişeleri bildirmek için resmi okul usullerine uyma ihtiyacından haberdar olmalıdırlar.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çevrimiçi güvenlik (e-Güvenlik) olaylarını, uygun olduğunda, okul disiplini / davranış politikasına uygun olarak yönetir.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Okul, ebeveynlere, ihtiyaç duyulduğunda bunlarla ilgili endişeleri bildirir.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Herhangi bir soruşturma tamamlandıktan sonra okul bilgi alacak, öğrenilen dersleri belirleyecek ve değişiklikleri gerektiği gibi uygulayacaktır.</w:t>
      </w:r>
    </w:p>
    <w:p w:rsidR="00C51AA1" w:rsidRPr="00D11864" w:rsidRDefault="00C51AA1" w:rsidP="00C51AA1">
      <w:pPr>
        <w:numPr>
          <w:ilvl w:val="1"/>
          <w:numId w:val="19"/>
        </w:numPr>
        <w:shd w:val="clear" w:color="auto" w:fill="FFFFFF"/>
        <w:spacing w:before="100" w:beforeAutospacing="1" w:after="100" w:afterAutospacing="1" w:line="300" w:lineRule="atLeast"/>
        <w:ind w:left="0"/>
        <w:rPr>
          <w:rFonts w:eastAsia="Times New Roman" w:cs="Helvetica"/>
          <w:color w:val="000000" w:themeColor="text1"/>
          <w:sz w:val="24"/>
          <w:szCs w:val="24"/>
          <w:lang w:eastAsia="tr-TR"/>
        </w:rPr>
      </w:pPr>
      <w:r w:rsidRPr="00D11864">
        <w:rPr>
          <w:rFonts w:eastAsia="Times New Roman" w:cs="Helvetica"/>
          <w:color w:val="000000" w:themeColor="text1"/>
          <w:sz w:val="24"/>
          <w:szCs w:val="24"/>
          <w:lang w:eastAsia="tr-TR"/>
        </w:rPr>
        <w:t>Sorunları çözmek için ebeveynlerin ve çocukların okulla ortak çalışması gerekir.</w:t>
      </w:r>
    </w:p>
    <w:p w:rsidR="00AF623A" w:rsidRPr="00D11864" w:rsidRDefault="00AF623A">
      <w:pPr>
        <w:rPr>
          <w:color w:val="000000" w:themeColor="text1"/>
          <w:sz w:val="24"/>
          <w:szCs w:val="24"/>
        </w:rPr>
      </w:pPr>
    </w:p>
    <w:sectPr w:rsidR="00AF623A" w:rsidRPr="00D11864" w:rsidSect="009F63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504"/>
    <w:multiLevelType w:val="multilevel"/>
    <w:tmpl w:val="F1889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928B1"/>
    <w:multiLevelType w:val="multilevel"/>
    <w:tmpl w:val="87648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32569"/>
    <w:multiLevelType w:val="multilevel"/>
    <w:tmpl w:val="B9940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D30C99"/>
    <w:multiLevelType w:val="multilevel"/>
    <w:tmpl w:val="FEB03A4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E1021"/>
    <w:multiLevelType w:val="multilevel"/>
    <w:tmpl w:val="0408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87DB1"/>
    <w:multiLevelType w:val="multilevel"/>
    <w:tmpl w:val="97729A7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F43CD"/>
    <w:multiLevelType w:val="multilevel"/>
    <w:tmpl w:val="B6C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431EB"/>
    <w:multiLevelType w:val="multilevel"/>
    <w:tmpl w:val="66CE822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B35F7F"/>
    <w:multiLevelType w:val="multilevel"/>
    <w:tmpl w:val="B706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A56182"/>
    <w:multiLevelType w:val="multilevel"/>
    <w:tmpl w:val="E6B0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657F7"/>
    <w:multiLevelType w:val="multilevel"/>
    <w:tmpl w:val="E634E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D0B01"/>
    <w:multiLevelType w:val="multilevel"/>
    <w:tmpl w:val="BC3E3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DB3B59"/>
    <w:multiLevelType w:val="multilevel"/>
    <w:tmpl w:val="0B5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4D04D4"/>
    <w:multiLevelType w:val="multilevel"/>
    <w:tmpl w:val="B8A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B3697"/>
    <w:multiLevelType w:val="multilevel"/>
    <w:tmpl w:val="1C38D63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167213"/>
    <w:multiLevelType w:val="multilevel"/>
    <w:tmpl w:val="3F7C023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D1AD8"/>
    <w:multiLevelType w:val="multilevel"/>
    <w:tmpl w:val="1BEC8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9F27B5"/>
    <w:multiLevelType w:val="multilevel"/>
    <w:tmpl w:val="1A0C9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247BF8"/>
    <w:multiLevelType w:val="multilevel"/>
    <w:tmpl w:val="45AEB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15"/>
  </w:num>
  <w:num w:numId="5">
    <w:abstractNumId w:val="3"/>
  </w:num>
  <w:num w:numId="6">
    <w:abstractNumId w:val="14"/>
  </w:num>
  <w:num w:numId="7">
    <w:abstractNumId w:val="7"/>
  </w:num>
  <w:num w:numId="8">
    <w:abstractNumId w:val="1"/>
  </w:num>
  <w:num w:numId="9">
    <w:abstractNumId w:val="2"/>
  </w:num>
  <w:num w:numId="10">
    <w:abstractNumId w:val="11"/>
  </w:num>
  <w:num w:numId="11">
    <w:abstractNumId w:val="0"/>
  </w:num>
  <w:num w:numId="12">
    <w:abstractNumId w:val="12"/>
  </w:num>
  <w:num w:numId="13">
    <w:abstractNumId w:val="13"/>
  </w:num>
  <w:num w:numId="14">
    <w:abstractNumId w:val="10"/>
  </w:num>
  <w:num w:numId="15">
    <w:abstractNumId w:val="4"/>
  </w:num>
  <w:num w:numId="16">
    <w:abstractNumId w:val="17"/>
  </w:num>
  <w:num w:numId="17">
    <w:abstractNumId w:val="16"/>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1AA1"/>
    <w:rsid w:val="00704A94"/>
    <w:rsid w:val="009F63D2"/>
    <w:rsid w:val="00AF623A"/>
    <w:rsid w:val="00B24C69"/>
    <w:rsid w:val="00BB06A7"/>
    <w:rsid w:val="00C51AA1"/>
    <w:rsid w:val="00D11864"/>
    <w:rsid w:val="00FA32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339457">
      <w:bodyDiv w:val="1"/>
      <w:marLeft w:val="0"/>
      <w:marRight w:val="0"/>
      <w:marTop w:val="0"/>
      <w:marBottom w:val="0"/>
      <w:divBdr>
        <w:top w:val="none" w:sz="0" w:space="0" w:color="auto"/>
        <w:left w:val="none" w:sz="0" w:space="0" w:color="auto"/>
        <w:bottom w:val="none" w:sz="0" w:space="0" w:color="auto"/>
        <w:right w:val="none" w:sz="0" w:space="0" w:color="auto"/>
      </w:divBdr>
      <w:divsChild>
        <w:div w:id="198627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3303</Words>
  <Characters>18832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gulsah</cp:lastModifiedBy>
  <cp:revision>3</cp:revision>
  <dcterms:created xsi:type="dcterms:W3CDTF">2023-01-19T09:08:00Z</dcterms:created>
  <dcterms:modified xsi:type="dcterms:W3CDTF">2023-01-19T09:15:00Z</dcterms:modified>
</cp:coreProperties>
</file>