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A1" w:rsidRPr="00196DAE" w:rsidRDefault="000D41A1" w:rsidP="00196DAE">
      <w:pPr>
        <w:pStyle w:val="AralkYok"/>
        <w:spacing w:after="360"/>
        <w:jc w:val="center"/>
        <w:rPr>
          <w:rFonts w:ascii="Times New Roman" w:hAnsi="Times New Roman" w:cs="Times New Roman"/>
          <w:b/>
          <w:sz w:val="36"/>
          <w:szCs w:val="36"/>
          <w:lang w:eastAsia="tr-TR"/>
        </w:rPr>
      </w:pPr>
      <w:r w:rsidRPr="00196DAE">
        <w:rPr>
          <w:rFonts w:ascii="Times New Roman" w:hAnsi="Times New Roman" w:cs="Times New Roman"/>
          <w:b/>
          <w:sz w:val="36"/>
          <w:szCs w:val="36"/>
          <w:lang w:eastAsia="tr-TR"/>
        </w:rPr>
        <w:t>SEVGİLİ ÖĞRENCİLER</w:t>
      </w:r>
    </w:p>
    <w:p w:rsidR="000D41A1" w:rsidRPr="00196DAE" w:rsidRDefault="004E4C3D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LGS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ölüm kalım savaşı değildir.</w:t>
      </w:r>
      <w:r w:rsidR="000D41A1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Sınavı abartmamak gerekiyor.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LGS</w:t>
      </w:r>
      <w:r w:rsidR="000D41A1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sınavlarına okuldaki herhangi bir yazılıya giriyormuş gibi girin. Sınav geleceğiniz için önemli olsa da bunu abartıp stres nedeni haline getirmemelisiniz. Asla uyku ve beslenme düzeninizi bozmayın. Normal hayatınız nasılsa o şekilde devam edin</w:t>
      </w:r>
      <w:r w:rsidR="00A47789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.</w:t>
      </w:r>
    </w:p>
    <w:p w:rsid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Sınav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>da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cevap kâğıdındaki ilgili alanı imzalamayı, soru kitapçık türünüzü cevap kâğıdına kodlamayı ve soru kitapçığınızın ön yüzündeki ilgili yere ad, soyad ve TC kimlik numaranızı yazmayı</w:t>
      </w:r>
      <w:bookmarkStart w:id="0" w:name="_GoBack"/>
      <w:bookmarkEnd w:id="0"/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unutmayın.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Önce soruyu dikkatlice okuyun ve anlayın, sonra cevap şıklarına geçin. </w:t>
      </w:r>
    </w:p>
    <w:p w:rsidR="000D41A1" w:rsidRPr="00196DAE" w:rsidRDefault="000D41A1" w:rsidP="00196DA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Soru kökündeki olumsuz ifadelere (</w:t>
      </w:r>
      <w:r w:rsidRPr="00196DAE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>yapamaz, değildir, olmamalıdır vb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.) dikkat edin. Altı çizili, kalın yazı karakterli ifadeleri dikkatli okuyun.</w:t>
      </w:r>
    </w:p>
    <w:p w:rsidR="000D41A1" w:rsidRPr="00196DAE" w:rsidRDefault="00196DAE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proofErr w:type="spellStart"/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LGS’de</w:t>
      </w:r>
      <w:proofErr w:type="spellEnd"/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3</w:t>
      </w:r>
      <w:r w:rsidR="000D41A1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yanlış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1 doğruyu götür</w:t>
      </w:r>
      <w:r w:rsidR="000D41A1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üyor.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Bu nedenle bilmediğiniz soruları boş bırakın.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Sınav anında dikkatiniz dağılırsa soruyu tekrar okumadan ka</w:t>
      </w:r>
      <w:r w:rsidR="008F5032">
        <w:rPr>
          <w:rFonts w:ascii="Times New Roman" w:hAnsi="Times New Roman" w:cs="Times New Roman"/>
          <w:b/>
          <w:sz w:val="28"/>
          <w:szCs w:val="28"/>
          <w:lang w:eastAsia="tr-TR"/>
        </w:rPr>
        <w:t>lemi bırakıp, başınızı kaldırıp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bir kaç saniye dinlenin. 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Cevabı optik </w:t>
      </w:r>
      <w:r w:rsidR="00A47789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kâğıda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hemen kodlayın. Kodlama sırasında zihniniz sonraki soru için rahatlama </w:t>
      </w:r>
      <w:proofErr w:type="gramStart"/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imkanı</w:t>
      </w:r>
      <w:proofErr w:type="gramEnd"/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bulur, hazır hale gelir. Cevabı hemen kodlamak, toplu kodlamadaki hataların da önüne geçer.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Kendinize güvenin. Sınav kaygısı soruları doğru anlamanızı ve çözmenizi zorlaştırır. İnanmak başarmanın yarısıdır.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Her gün saat kaçta uyuyorsanız, o saatte yatın.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Kalem, silgi gibi kırtasiye malzemelerini de yedekleriyle hazırlayın. Akşam yemeğinde ağır ve yağlı yiyeceklerden uzak durun.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Sabah, sınava yetişebileceğiniz bir saatte uyanın.</w:t>
      </w:r>
    </w:p>
    <w:p w:rsidR="000D41A1" w:rsidRPr="00196DAE" w:rsidRDefault="00196DAE" w:rsidP="00196DAE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sz w:val="28"/>
          <w:szCs w:val="28"/>
          <w:lang w:eastAsia="tr-TR"/>
        </w:rPr>
        <w:t>Mutlaka</w:t>
      </w:r>
      <w:r w:rsidR="000D41A1"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sevdiğiniz, bünyenizin kabul ettiği yiyeceklerle kahvaltı yapın.</w:t>
      </w:r>
    </w:p>
    <w:p w:rsidR="000D41A1" w:rsidRPr="00196DAE" w:rsidRDefault="000D41A1" w:rsidP="00196DAE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Soruları sakin okuyun. Kesinlikle acele etmeyin. Zamanınız yeterli.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>Gözetmeni dikkatli dinleyin. Önce bildiğiniz soruları cevaplayın.</w:t>
      </w:r>
      <w:r w:rsid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</w:t>
      </w:r>
      <w:r w:rsidRPr="00196DAE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Soru köklerine dikkat edin, cevap şıklarının tamamını mutlaka okuyun. </w:t>
      </w:r>
    </w:p>
    <w:p w:rsidR="00196DAE" w:rsidRDefault="00A47789" w:rsidP="00196DAE">
      <w:pPr>
        <w:pStyle w:val="AralkYok"/>
        <w:tabs>
          <w:tab w:val="left" w:pos="5310"/>
          <w:tab w:val="right" w:pos="9072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0E2556" w:rsidRPr="00A47789" w:rsidRDefault="00196DAE" w:rsidP="00196DAE">
      <w:pPr>
        <w:pStyle w:val="AralkYok"/>
        <w:tabs>
          <w:tab w:val="left" w:pos="5310"/>
          <w:tab w:val="right" w:pos="9072"/>
        </w:tabs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</w:t>
      </w:r>
      <w:r w:rsidR="00A47789" w:rsidRPr="00A47789">
        <w:rPr>
          <w:b/>
          <w:sz w:val="32"/>
          <w:szCs w:val="32"/>
        </w:rPr>
        <w:t>NECATİ ÖZKAN</w:t>
      </w:r>
    </w:p>
    <w:p w:rsidR="00A47789" w:rsidRPr="00A47789" w:rsidRDefault="00196DAE" w:rsidP="00196DAE">
      <w:pPr>
        <w:pStyle w:val="AralkYok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A47789" w:rsidRPr="00A47789">
        <w:rPr>
          <w:b/>
          <w:sz w:val="32"/>
          <w:szCs w:val="32"/>
        </w:rPr>
        <w:t>OKUL MÜDÜRÜ</w:t>
      </w:r>
    </w:p>
    <w:sectPr w:rsidR="00A47789" w:rsidRPr="00A47789" w:rsidSect="00196DAE">
      <w:pgSz w:w="11906" w:h="16838"/>
      <w:pgMar w:top="1077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D8B"/>
    <w:rsid w:val="000D41A1"/>
    <w:rsid w:val="000E2556"/>
    <w:rsid w:val="00196DAE"/>
    <w:rsid w:val="00414970"/>
    <w:rsid w:val="00473851"/>
    <w:rsid w:val="004E4C3D"/>
    <w:rsid w:val="008F5032"/>
    <w:rsid w:val="009E59B4"/>
    <w:rsid w:val="00A43D8B"/>
    <w:rsid w:val="00A4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4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4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9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2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ŞEHİT YUNUS YILMAZ</cp:lastModifiedBy>
  <cp:revision>3</cp:revision>
  <cp:lastPrinted>2014-11-24T07:26:00Z</cp:lastPrinted>
  <dcterms:created xsi:type="dcterms:W3CDTF">2020-12-11T12:22:00Z</dcterms:created>
  <dcterms:modified xsi:type="dcterms:W3CDTF">2020-12-11T12:23:00Z</dcterms:modified>
</cp:coreProperties>
</file>